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9214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214"/>
      </w:tblGrid>
      <w:tr w:rsidR="007D2C8E" w14:paraId="35E07740" w14:textId="77777777">
        <w:trPr>
          <w:trHeight w:val="23"/>
        </w:trPr>
        <w:tc>
          <w:tcPr>
            <w:tcW w:w="921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239568C1" w14:textId="77777777" w:rsidR="007D2C8E" w:rsidRDefault="00000000">
            <w:pPr>
              <w:contextualSpacing/>
              <w:jc w:val="both"/>
              <w:rPr>
                <w:rFonts w:ascii="Open Sans" w:hAnsi="Open Sans" w:cs="Open Sans"/>
                <w:b/>
                <w:bCs/>
                <w:sz w:val="28"/>
                <w:szCs w:val="28"/>
              </w:rPr>
            </w:pPr>
            <w:r>
              <w:rPr>
                <w:rFonts w:ascii="Open Sans" w:hAnsi="Open Sans" w:cs="Open Sans"/>
                <w:b/>
                <w:bCs/>
                <w:color w:val="000000" w:themeColor="text1"/>
                <w:sz w:val="28"/>
                <w:szCs w:val="28"/>
              </w:rPr>
              <w:t>Informação sobre os termos em que a legalização da operação urbanística se deve processar</w:t>
            </w:r>
          </w:p>
        </w:tc>
      </w:tr>
    </w:tbl>
    <w:p w14:paraId="7F4BA27F" w14:textId="77777777" w:rsidR="007D2C8E" w:rsidRDefault="007D2C8E">
      <w:pPr>
        <w:contextualSpacing/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1994"/>
        <w:gridCol w:w="7225"/>
      </w:tblGrid>
      <w:tr w:rsidR="007D2C8E" w14:paraId="35EC35D6" w14:textId="77777777">
        <w:trPr>
          <w:trHeight w:val="361"/>
        </w:trPr>
        <w:tc>
          <w:tcPr>
            <w:tcW w:w="1994" w:type="dxa"/>
            <w:shd w:val="clear" w:color="auto" w:fill="auto"/>
            <w:vAlign w:val="center"/>
          </w:tcPr>
          <w:p w14:paraId="13A5D096" w14:textId="77777777" w:rsidR="007D2C8E" w:rsidRDefault="00000000">
            <w:pPr>
              <w:spacing w:line="276" w:lineRule="auto"/>
              <w:contextualSpacing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Área de Negócio:</w:t>
            </w:r>
          </w:p>
        </w:tc>
        <w:tc>
          <w:tcPr>
            <w:tcW w:w="7224" w:type="dxa"/>
            <w:shd w:val="clear" w:color="auto" w:fill="F2F2F2" w:themeFill="background1" w:themeFillShade="F2"/>
            <w:vAlign w:val="center"/>
          </w:tcPr>
          <w:p w14:paraId="5B3FB413" w14:textId="77777777" w:rsidR="007D2C8E" w:rsidRDefault="00000000">
            <w:pPr>
              <w:spacing w:line="276" w:lineRule="auto"/>
              <w:contextualSpacing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Urbanismo</w:t>
            </w:r>
          </w:p>
        </w:tc>
      </w:tr>
    </w:tbl>
    <w:p w14:paraId="41DA3306" w14:textId="77777777" w:rsidR="007D2C8E" w:rsidRDefault="007D2C8E">
      <w:pPr>
        <w:contextualSpacing/>
        <w:rPr>
          <w:rFonts w:ascii="Open Sans" w:hAnsi="Open Sans" w:cs="Open Sans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1994"/>
        <w:gridCol w:w="7225"/>
      </w:tblGrid>
      <w:tr w:rsidR="007D2C8E" w14:paraId="68B67405" w14:textId="77777777">
        <w:trPr>
          <w:trHeight w:val="50"/>
        </w:trPr>
        <w:tc>
          <w:tcPr>
            <w:tcW w:w="1994" w:type="dxa"/>
            <w:shd w:val="clear" w:color="auto" w:fill="auto"/>
            <w:vAlign w:val="center"/>
          </w:tcPr>
          <w:p w14:paraId="6AE456AD" w14:textId="77777777" w:rsidR="007D2C8E" w:rsidRDefault="00000000">
            <w:pPr>
              <w:spacing w:line="276" w:lineRule="auto"/>
              <w:contextualSpacing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Descrição do Serviço:</w:t>
            </w:r>
          </w:p>
        </w:tc>
        <w:tc>
          <w:tcPr>
            <w:tcW w:w="7224" w:type="dxa"/>
            <w:shd w:val="clear" w:color="auto" w:fill="F2F2F2" w:themeFill="background1" w:themeFillShade="F2"/>
            <w:vAlign w:val="center"/>
          </w:tcPr>
          <w:p w14:paraId="54DE2175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Permite a um interessado solicitar à Câmara Municipal informação sobre os termos em que a legalização de determinada operação urbanística se deve processar.</w:t>
            </w:r>
          </w:p>
        </w:tc>
      </w:tr>
    </w:tbl>
    <w:p w14:paraId="693E5637" w14:textId="77777777" w:rsidR="007D2C8E" w:rsidRDefault="007D2C8E" w:rsidP="00714E68">
      <w:pPr>
        <w:rPr>
          <w:rFonts w:ascii="Open Sans" w:hAnsi="Open Sans" w:cs="Open Sans"/>
          <w:b/>
          <w:color w:val="FFFFFF" w:themeColor="background1"/>
          <w:sz w:val="18"/>
          <w:szCs w:val="18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7D2C8E" w14:paraId="68698006" w14:textId="77777777">
        <w:trPr>
          <w:trHeight w:val="70"/>
        </w:trPr>
        <w:tc>
          <w:tcPr>
            <w:tcW w:w="9204" w:type="dxa"/>
            <w:shd w:val="clear" w:color="auto" w:fill="A6A6A6" w:themeFill="background1" w:themeFillShade="A6"/>
            <w:vAlign w:val="center"/>
          </w:tcPr>
          <w:p w14:paraId="177E6EB3" w14:textId="77777777" w:rsidR="007D2C8E" w:rsidRDefault="00000000">
            <w:pPr>
              <w:pStyle w:val="PargrafodaLista"/>
              <w:numPr>
                <w:ilvl w:val="0"/>
                <w:numId w:val="5"/>
              </w:numPr>
              <w:spacing w:before="60" w:after="60"/>
              <w:ind w:left="312" w:hanging="357"/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  <w:t>Como realizar</w:t>
            </w:r>
            <w:bookmarkStart w:id="0" w:name="_Hlk514170267"/>
            <w:bookmarkEnd w:id="0"/>
          </w:p>
        </w:tc>
      </w:tr>
    </w:tbl>
    <w:p w14:paraId="32614C75" w14:textId="77777777" w:rsidR="007D2C8E" w:rsidRDefault="007D2C8E">
      <w:pPr>
        <w:contextualSpacing/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7D2C8E" w14:paraId="0ED72BA7" w14:textId="77777777">
        <w:tc>
          <w:tcPr>
            <w:tcW w:w="9209" w:type="dxa"/>
            <w:shd w:val="clear" w:color="auto" w:fill="auto"/>
            <w:vAlign w:val="center"/>
          </w:tcPr>
          <w:p w14:paraId="59BEFC05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/>
              <w:ind w:left="357" w:hanging="357"/>
              <w:rPr>
                <w:rFonts w:ascii="Open Sans" w:hAnsi="Open Sans" w:cs="Open Sans"/>
                <w:b/>
                <w:sz w:val="18"/>
                <w:szCs w:val="20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Submissão do Pedido</w:t>
            </w:r>
          </w:p>
        </w:tc>
      </w:tr>
    </w:tbl>
    <w:p w14:paraId="6FB2655B" w14:textId="77777777" w:rsidR="007D2C8E" w:rsidRDefault="007D2C8E">
      <w:pPr>
        <w:contextualSpacing/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204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04"/>
      </w:tblGrid>
      <w:tr w:rsidR="007D2C8E" w14:paraId="3C88EABE" w14:textId="77777777">
        <w:tc>
          <w:tcPr>
            <w:tcW w:w="9204" w:type="dxa"/>
            <w:shd w:val="clear" w:color="auto" w:fill="F2F2F2" w:themeFill="background1" w:themeFillShade="F2"/>
          </w:tcPr>
          <w:p w14:paraId="1E6E9D4C" w14:textId="77777777" w:rsidR="00714E68" w:rsidRDefault="00714E68" w:rsidP="00714E68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1F7F83">
              <w:rPr>
                <w:rFonts w:ascii="Open Sans" w:hAnsi="Open Sans" w:cs="Open Sans"/>
                <w:sz w:val="18"/>
                <w:szCs w:val="18"/>
              </w:rPr>
              <w:t>Os pedidos são feitos através da apresentação de requerimento, dirigido ao/à Presidente da Câmara Municipal, devidamente instruído, pelas seguintes formas:</w:t>
            </w:r>
          </w:p>
          <w:p w14:paraId="14951FB7" w14:textId="77777777" w:rsidR="00714E68" w:rsidRPr="00D020C4" w:rsidRDefault="00714E68" w:rsidP="00714E68">
            <w:pPr>
              <w:pStyle w:val="PargrafodaLista"/>
              <w:numPr>
                <w:ilvl w:val="0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D020C4">
              <w:rPr>
                <w:rFonts w:ascii="Open Sans" w:hAnsi="Open Sans" w:cs="Open Sans"/>
                <w:sz w:val="18"/>
                <w:szCs w:val="18"/>
              </w:rPr>
              <w:t>Atendimento Presencial</w:t>
            </w:r>
            <w:r>
              <w:rPr>
                <w:rFonts w:ascii="Open Sans" w:hAnsi="Open Sans" w:cs="Open Sans"/>
                <w:sz w:val="18"/>
                <w:szCs w:val="18"/>
              </w:rPr>
              <w:t xml:space="preserve"> -</w:t>
            </w:r>
            <w:r w:rsidRPr="00D020C4">
              <w:rPr>
                <w:rFonts w:ascii="Open Sans" w:hAnsi="Open Sans" w:cs="Open Sans"/>
                <w:sz w:val="18"/>
                <w:szCs w:val="18"/>
              </w:rPr>
              <w:t xml:space="preserve"> Balcão Único</w:t>
            </w:r>
          </w:p>
          <w:p w14:paraId="37EE5E50" w14:textId="26AA6E58" w:rsidR="00714E68" w:rsidRPr="00D020C4" w:rsidRDefault="00714E68" w:rsidP="00714E68">
            <w:pPr>
              <w:pStyle w:val="PargrafodaLista"/>
              <w:numPr>
                <w:ilvl w:val="0"/>
                <w:numId w:val="8"/>
              </w:numPr>
              <w:suppressAutoHyphens w:val="0"/>
              <w:spacing w:line="360" w:lineRule="auto"/>
              <w:jc w:val="both"/>
              <w:rPr>
                <w:rStyle w:val="LigaodeInternet"/>
                <w:rFonts w:ascii="Open Sans" w:hAnsi="Open Sans" w:cs="Open Sans"/>
                <w:sz w:val="18"/>
                <w:szCs w:val="18"/>
              </w:rPr>
            </w:pPr>
            <w:r w:rsidRPr="00D020C4">
              <w:rPr>
                <w:rFonts w:ascii="Open Sans" w:hAnsi="Open Sans" w:cs="Open Sans"/>
                <w:sz w:val="18"/>
                <w:szCs w:val="18"/>
              </w:rPr>
              <w:t>No site</w:t>
            </w:r>
            <w:r>
              <w:rPr>
                <w:rFonts w:ascii="Open Sans" w:hAnsi="Open Sans" w:cs="Open Sans"/>
                <w:sz w:val="18"/>
                <w:szCs w:val="18"/>
              </w:rPr>
              <w:t xml:space="preserve"> -</w:t>
            </w:r>
            <w:r w:rsidRPr="00D020C4">
              <w:rPr>
                <w:rFonts w:ascii="Open Sans" w:hAnsi="Open Sans" w:cs="Open Sans"/>
                <w:sz w:val="18"/>
                <w:szCs w:val="18"/>
              </w:rPr>
              <w:t xml:space="preserve"> </w:t>
            </w:r>
            <w:hyperlink r:id="rId8" w:history="1">
              <w:r w:rsidR="00384BDB" w:rsidRPr="00015713">
                <w:rPr>
                  <w:rStyle w:val="Hiperligao"/>
                  <w:rFonts w:ascii="Open Sans" w:hAnsi="Open Sans" w:cs="Open Sans"/>
                  <w:sz w:val="18"/>
                  <w:szCs w:val="18"/>
                </w:rPr>
                <w:t>https://www.cm-oliveiradohospital.pt/</w:t>
              </w:r>
            </w:hyperlink>
            <w:r w:rsidR="00384BDB">
              <w:rPr>
                <w:rStyle w:val="LigaodeInternet"/>
                <w:rFonts w:ascii="Open Sans" w:hAnsi="Open Sans" w:cs="Open Sans"/>
                <w:sz w:val="18"/>
                <w:szCs w:val="18"/>
              </w:rPr>
              <w:t xml:space="preserve"> </w:t>
            </w:r>
          </w:p>
          <w:p w14:paraId="4EA4EAB2" w14:textId="77777777" w:rsidR="00714E68" w:rsidRPr="00D020C4" w:rsidRDefault="00714E68" w:rsidP="00714E68">
            <w:pPr>
              <w:pStyle w:val="PargrafodaLista"/>
              <w:numPr>
                <w:ilvl w:val="0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D020C4">
              <w:rPr>
                <w:rFonts w:ascii="Open Sans" w:hAnsi="Open Sans" w:cs="Open Sans"/>
                <w:sz w:val="18"/>
                <w:szCs w:val="18"/>
              </w:rPr>
              <w:t>Nos serviços online</w:t>
            </w:r>
            <w:r>
              <w:rPr>
                <w:rFonts w:ascii="Open Sans" w:hAnsi="Open Sans" w:cs="Open Sans"/>
                <w:sz w:val="18"/>
                <w:szCs w:val="18"/>
              </w:rPr>
              <w:t xml:space="preserve"> -</w:t>
            </w:r>
            <w:r w:rsidRPr="00D020C4">
              <w:rPr>
                <w:rFonts w:ascii="Open Sans" w:hAnsi="Open Sans" w:cs="Open Sans"/>
                <w:sz w:val="18"/>
                <w:szCs w:val="18"/>
              </w:rPr>
              <w:t xml:space="preserve"> </w:t>
            </w:r>
            <w:hyperlink r:id="rId9" w:history="1">
              <w:r w:rsidRPr="00D020C4">
                <w:rPr>
                  <w:rStyle w:val="Hiperligao"/>
                  <w:rFonts w:ascii="Open Sans" w:hAnsi="Open Sans" w:cs="Open Sans"/>
                  <w:sz w:val="18"/>
                  <w:szCs w:val="18"/>
                </w:rPr>
                <w:t>https://sol.cm-oliveiradohospital.pt/</w:t>
              </w:r>
            </w:hyperlink>
          </w:p>
          <w:p w14:paraId="27CC7B05" w14:textId="77777777" w:rsidR="00714E68" w:rsidRPr="00B87F8A" w:rsidRDefault="00714E68" w:rsidP="00714E68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</w:p>
          <w:p w14:paraId="6A9825D0" w14:textId="77777777" w:rsidR="00714E68" w:rsidRPr="00E7506C" w:rsidRDefault="00714E68" w:rsidP="00714E68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Considerações a tomar na submissão do seu pedido:</w:t>
            </w:r>
          </w:p>
          <w:p w14:paraId="69EF82D6" w14:textId="77777777" w:rsidR="00714E68" w:rsidRPr="00E7506C" w:rsidRDefault="00714E68" w:rsidP="00714E68">
            <w:pPr>
              <w:pStyle w:val="PargrafodaLista"/>
              <w:numPr>
                <w:ilvl w:val="0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Requerente/Titular </w:t>
            </w:r>
          </w:p>
          <w:p w14:paraId="247B49A0" w14:textId="77777777" w:rsidR="00714E68" w:rsidRPr="00E7506C" w:rsidRDefault="00714E68" w:rsidP="00714E68">
            <w:pPr>
              <w:pStyle w:val="PargrafodaLista"/>
              <w:numPr>
                <w:ilvl w:val="1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Pode ser requerida por qualquer pessoa singular ou coletiva, pública ou privada, titular de qualquer direito que lhe confira a faculdade de realizar a operação urbanística.</w:t>
            </w:r>
          </w:p>
          <w:p w14:paraId="28C43899" w14:textId="77777777" w:rsidR="00714E68" w:rsidRPr="00E7506C" w:rsidRDefault="00714E68" w:rsidP="00714E68">
            <w:pPr>
              <w:pStyle w:val="PargrafodaLista"/>
              <w:numPr>
                <w:ilvl w:val="1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Os documentos comprovativos da legitimidade para a apresentação do pedido são:</w:t>
            </w:r>
          </w:p>
          <w:p w14:paraId="0ABC0546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Indicação, no requerimento, do código de acesso à certidão permanente do registo predial ou caso o imóvel esteja omisso, certidão negativa do registo predial.</w:t>
            </w:r>
          </w:p>
          <w:p w14:paraId="6A23110A" w14:textId="77777777" w:rsidR="00714E68" w:rsidRPr="00E7506C" w:rsidRDefault="00714E68" w:rsidP="00714E68">
            <w:pPr>
              <w:pStyle w:val="PargrafodaLista"/>
              <w:numPr>
                <w:ilvl w:val="1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Caso não seja titular de um direito que decorre das certidões acima referidas, deve apresentar nomeadamente os seguintes, em função da respetiva qualidade:</w:t>
            </w:r>
          </w:p>
          <w:p w14:paraId="5E5198D4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 xml:space="preserve">Arrendatário/a (Locatário/a) - Fotocópia do contrato de arrendamento e a autorização do locador para a realização da operação urbanística em causa, quando não conste no referido contrato; </w:t>
            </w:r>
          </w:p>
          <w:p w14:paraId="7B60E1F1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Comodatário/a – Fotocópia do contrato de comodato;</w:t>
            </w:r>
          </w:p>
          <w:p w14:paraId="4EC8CE17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Titular do direito de uso e habitação, Superficiário/a ou Usufrutuário/a – Fotocópia da escritura notarial;</w:t>
            </w:r>
          </w:p>
          <w:p w14:paraId="089725CB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lastRenderedPageBreak/>
              <w:t>Promitente-Comprador/a - Fotocópia do contrato de promessa compra e venda que lhe confira expressamente direito de realizar a operação urbanística subjacente ao pedido;</w:t>
            </w:r>
          </w:p>
          <w:p w14:paraId="2991A3A1" w14:textId="77777777" w:rsidR="00714E68" w:rsidRPr="00E7506C" w:rsidRDefault="00714E68" w:rsidP="00714E68">
            <w:pPr>
              <w:pStyle w:val="PargrafodaLista"/>
              <w:numPr>
                <w:ilvl w:val="2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Outros direitos reais – Deve indicar a qualidade no requerimento e apresentar os documentos que comprovem a legitimidade.</w:t>
            </w:r>
          </w:p>
          <w:p w14:paraId="533F2AE2" w14:textId="77777777" w:rsidR="00714E68" w:rsidRDefault="00714E68" w:rsidP="00714E68">
            <w:pPr>
              <w:pStyle w:val="PargrafodaLista"/>
              <w:numPr>
                <w:ilvl w:val="1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Devem ainda ser apresentados, quando necessários, os correspondentes documentos de identificação conforme as “Instruções Comuns para a Submissão de Pedidos”.</w:t>
            </w:r>
          </w:p>
          <w:p w14:paraId="395D004F" w14:textId="77777777" w:rsidR="00714E68" w:rsidRPr="00B2009E" w:rsidRDefault="00714E68" w:rsidP="00714E68">
            <w:pPr>
              <w:pStyle w:val="PargrafodaLista"/>
              <w:spacing w:line="360" w:lineRule="auto"/>
              <w:ind w:left="1440"/>
              <w:jc w:val="both"/>
              <w:rPr>
                <w:rFonts w:ascii="Open Sans" w:hAnsi="Open Sans" w:cs="Open Sans"/>
                <w:sz w:val="18"/>
                <w:szCs w:val="18"/>
              </w:rPr>
            </w:pPr>
          </w:p>
          <w:p w14:paraId="3FE1B93B" w14:textId="77777777" w:rsidR="00714E68" w:rsidRPr="00B2009E" w:rsidRDefault="00714E68" w:rsidP="00714E68">
            <w:pPr>
              <w:pStyle w:val="PargrafodaLista"/>
              <w:numPr>
                <w:ilvl w:val="0"/>
                <w:numId w:val="8"/>
              </w:numPr>
              <w:suppressAutoHyphens w:val="0"/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 w:rsidRPr="00B2009E">
              <w:rPr>
                <w:rFonts w:ascii="Open Sans" w:hAnsi="Open Sans" w:cs="Open Sans"/>
                <w:b/>
                <w:bCs/>
                <w:sz w:val="18"/>
                <w:szCs w:val="18"/>
              </w:rPr>
              <w:t>Representante</w:t>
            </w:r>
          </w:p>
          <w:p w14:paraId="2132FFB8" w14:textId="518BE0CD" w:rsidR="007D2C8E" w:rsidRDefault="00714E68" w:rsidP="00714E68">
            <w:pPr>
              <w:pStyle w:val="PargrafodaLista"/>
              <w:numPr>
                <w:ilvl w:val="1"/>
                <w:numId w:val="8"/>
              </w:numPr>
              <w:spacing w:line="360" w:lineRule="auto"/>
              <w:jc w:val="both"/>
              <w:rPr>
                <w:rFonts w:ascii="Open Sans" w:eastAsia="Times New Roman" w:hAnsi="Open Sans" w:cs="Open Sans"/>
                <w:sz w:val="18"/>
                <w:szCs w:val="18"/>
                <w:lang w:eastAsia="pt-PT"/>
              </w:rPr>
            </w:pPr>
            <w:r w:rsidRPr="00E7506C">
              <w:rPr>
                <w:rFonts w:ascii="Open Sans" w:hAnsi="Open Sans" w:cs="Open Sans"/>
                <w:sz w:val="18"/>
                <w:szCs w:val="18"/>
              </w:rPr>
              <w:t>Pode ser requerido por representante, em nome do/a requerente/titular, devendo ser apresentados os correspondentes documentos de identificação e da atribuição dos poderes necessários para agir em sua representação conforme as “Instruções Comuns para a Submissão de Pedidos”.</w:t>
            </w:r>
          </w:p>
        </w:tc>
      </w:tr>
    </w:tbl>
    <w:p w14:paraId="6BA25E00" w14:textId="77777777" w:rsidR="007D2C8E" w:rsidRDefault="007D2C8E">
      <w:pPr>
        <w:rPr>
          <w:rFonts w:ascii="Open Sans" w:hAnsi="Open Sans" w:cs="Open Sans"/>
          <w:color w:val="FFFFFF" w:themeColor="background1"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7D2C8E" w14:paraId="6061CE0D" w14:textId="77777777">
        <w:trPr>
          <w:trHeight w:val="68"/>
        </w:trPr>
        <w:tc>
          <w:tcPr>
            <w:tcW w:w="9199" w:type="dxa"/>
            <w:shd w:val="clear" w:color="auto" w:fill="A6A6A6" w:themeFill="background1" w:themeFillShade="A6"/>
            <w:vAlign w:val="center"/>
          </w:tcPr>
          <w:p w14:paraId="4EFD242E" w14:textId="77777777" w:rsidR="007D2C8E" w:rsidRDefault="00000000">
            <w:pPr>
              <w:pStyle w:val="PargrafodaLista"/>
              <w:numPr>
                <w:ilvl w:val="0"/>
                <w:numId w:val="4"/>
              </w:numPr>
              <w:spacing w:before="60" w:after="60"/>
              <w:ind w:left="357" w:hanging="357"/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  <w:t>O que devo fazer</w:t>
            </w:r>
          </w:p>
        </w:tc>
      </w:tr>
    </w:tbl>
    <w:p w14:paraId="232AC4A8" w14:textId="77777777" w:rsidR="007D2C8E" w:rsidRDefault="007D2C8E">
      <w:pPr>
        <w:contextualSpacing/>
        <w:rPr>
          <w:rFonts w:ascii="Open Sans" w:hAnsi="Open Sans" w:cs="Open Sans"/>
          <w:sz w:val="2"/>
          <w:szCs w:val="20"/>
        </w:rPr>
      </w:pPr>
    </w:p>
    <w:p w14:paraId="3AC72524" w14:textId="77777777" w:rsidR="007D2C8E" w:rsidRDefault="007D2C8E">
      <w:pPr>
        <w:contextualSpacing/>
        <w:rPr>
          <w:rFonts w:ascii="Open Sans" w:hAnsi="Open Sans" w:cs="Open Sans"/>
          <w:b/>
          <w:bCs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7D2C8E" w14:paraId="6E5574AB" w14:textId="77777777">
        <w:trPr>
          <w:trHeight w:val="143"/>
        </w:trPr>
        <w:tc>
          <w:tcPr>
            <w:tcW w:w="9199" w:type="dxa"/>
            <w:shd w:val="clear" w:color="auto" w:fill="auto"/>
            <w:vAlign w:val="center"/>
          </w:tcPr>
          <w:p w14:paraId="04E8B431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Âmbito do pedido</w:t>
            </w:r>
          </w:p>
        </w:tc>
      </w:tr>
    </w:tbl>
    <w:p w14:paraId="5F69BF27" w14:textId="77777777" w:rsidR="007D2C8E" w:rsidRDefault="007D2C8E">
      <w:pPr>
        <w:rPr>
          <w:rFonts w:ascii="Open Sans" w:hAnsi="Open Sans" w:cs="Open Sans"/>
          <w:bCs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7D2C8E" w14:paraId="7A9716E9" w14:textId="77777777">
        <w:trPr>
          <w:trHeight w:val="50"/>
        </w:trPr>
        <w:tc>
          <w:tcPr>
            <w:tcW w:w="9219" w:type="dxa"/>
            <w:shd w:val="clear" w:color="auto" w:fill="F2F2F2" w:themeFill="background1" w:themeFillShade="F2"/>
          </w:tcPr>
          <w:p w14:paraId="76D71EE5" w14:textId="77777777" w:rsidR="007D2C8E" w:rsidRDefault="00000000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O interessado na legalização de determinada operação urbanística pode solicitar à Câmara Municipal informação sobre os termos em que esta se deve processar.</w:t>
            </w:r>
          </w:p>
          <w:p w14:paraId="35C92E54" w14:textId="77777777" w:rsidR="007D2C8E" w:rsidRDefault="00000000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O procedimento de legalização tem em vista a regularização de operações urbanísticas ilegais verificadas num ou mais prédios que representem uma única realidade predial.</w:t>
            </w:r>
          </w:p>
          <w:p w14:paraId="02031F2A" w14:textId="77777777" w:rsidR="007D2C8E" w:rsidRDefault="00000000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O procedimento de legalização é aplicável às operações urbanísticas ilegais que:</w:t>
            </w:r>
          </w:p>
          <w:p w14:paraId="4CCF4F25" w14:textId="77777777" w:rsidR="007D2C8E" w:rsidRDefault="00000000">
            <w:pPr>
              <w:pStyle w:val="PargrafodaLista"/>
              <w:numPr>
                <w:ilvl w:val="1"/>
                <w:numId w:val="14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Assegurem ou possam vir a assegurar o cumprimento da legislação vigente;</w:t>
            </w:r>
          </w:p>
          <w:p w14:paraId="481C23D2" w14:textId="77777777" w:rsidR="007D2C8E" w:rsidRDefault="00000000">
            <w:pPr>
              <w:pStyle w:val="PargrafodaLista"/>
              <w:numPr>
                <w:ilvl w:val="1"/>
                <w:numId w:val="14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Assegurem o cumprimento da legislação vigente na sua data de construção e cumpram com os Instrumentos de Gestão Territorial vigentes.</w:t>
            </w:r>
          </w:p>
        </w:tc>
      </w:tr>
    </w:tbl>
    <w:p w14:paraId="1156F0DE" w14:textId="77777777" w:rsidR="007D2C8E" w:rsidRDefault="007D2C8E">
      <w:pPr>
        <w:rPr>
          <w:rFonts w:ascii="Open Sans" w:hAnsi="Open Sans" w:cs="Open Sans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9219"/>
      </w:tblGrid>
      <w:tr w:rsidR="007D2C8E" w14:paraId="2B54964C" w14:textId="77777777">
        <w:trPr>
          <w:trHeight w:val="143"/>
        </w:trPr>
        <w:tc>
          <w:tcPr>
            <w:tcW w:w="9219" w:type="dxa"/>
            <w:shd w:val="clear" w:color="auto" w:fill="auto"/>
          </w:tcPr>
          <w:p w14:paraId="4F6330D1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Custo estimado</w:t>
            </w:r>
          </w:p>
        </w:tc>
      </w:tr>
    </w:tbl>
    <w:p w14:paraId="6716A950" w14:textId="77777777" w:rsidR="007D2C8E" w:rsidRDefault="007D2C8E">
      <w:pPr>
        <w:rPr>
          <w:rFonts w:ascii="Open Sans" w:hAnsi="Open Sans" w:cs="Open Sans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7D2C8E" w14:paraId="61B5EBDA" w14:textId="77777777">
        <w:trPr>
          <w:trHeight w:val="50"/>
        </w:trPr>
        <w:tc>
          <w:tcPr>
            <w:tcW w:w="9219" w:type="dxa"/>
            <w:shd w:val="clear" w:color="auto" w:fill="F2F2F2" w:themeFill="background1" w:themeFillShade="F2"/>
          </w:tcPr>
          <w:p w14:paraId="6B6A5BBE" w14:textId="77777777" w:rsidR="007D2C8E" w:rsidRDefault="00000000">
            <w:pPr>
              <w:spacing w:line="360" w:lineRule="auto"/>
              <w:contextualSpacing/>
              <w:jc w:val="both"/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Taxa pela apreciação do pedido:</w:t>
            </w:r>
          </w:p>
          <w:p w14:paraId="6A4E87A0" w14:textId="77777777" w:rsidR="007D2C8E" w:rsidRDefault="00000000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Pedidos de Direito à Informação e outras informações escritas em matéria de urbanização e edificação – 32,60€.</w:t>
            </w:r>
          </w:p>
        </w:tc>
      </w:tr>
    </w:tbl>
    <w:p w14:paraId="1B25E529" w14:textId="77777777" w:rsidR="007D2C8E" w:rsidRDefault="007D2C8E">
      <w:pPr>
        <w:rPr>
          <w:rFonts w:ascii="Open Sans" w:hAnsi="Open Sans" w:cs="Open Sans"/>
          <w:sz w:val="18"/>
          <w:szCs w:val="18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7D2C8E" w14:paraId="65C6714C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17D51D01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 Meios de pagamento</w:t>
            </w:r>
          </w:p>
        </w:tc>
      </w:tr>
    </w:tbl>
    <w:p w14:paraId="08F56AD2" w14:textId="77777777" w:rsidR="007D2C8E" w:rsidRDefault="007D2C8E">
      <w:pPr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7D2C8E" w14:paraId="762AB79C" w14:textId="77777777">
        <w:trPr>
          <w:trHeight w:val="90"/>
        </w:trPr>
        <w:tc>
          <w:tcPr>
            <w:tcW w:w="9199" w:type="dxa"/>
            <w:shd w:val="clear" w:color="auto" w:fill="F2F2F2" w:themeFill="background1" w:themeFillShade="F2"/>
          </w:tcPr>
          <w:p w14:paraId="4A0FB795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  <w:r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  <w:t>Tesouraria: Numerário, Cheque, Multibanco, Vale Postal (*);</w:t>
            </w:r>
          </w:p>
          <w:p w14:paraId="580298EF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  <w:r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  <w:lastRenderedPageBreak/>
              <w:t>Transferência Bancária: (**)</w:t>
            </w:r>
          </w:p>
          <w:p w14:paraId="76B1DF70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  <w:r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  <w:t>IBAN - PT50 0035 0567 00000217130 25 BIC SWIFT CGDIPTPL | NIB - 0035 0567 00000217130 25</w:t>
            </w:r>
          </w:p>
          <w:p w14:paraId="20D5CAFE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  <w:r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  <w:t>(*) Em caso de pagamento por Vale Postal, deve identificar o fim a que o mesmo se destina.</w:t>
            </w:r>
          </w:p>
          <w:p w14:paraId="44D93D20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  <w:r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  <w:t xml:space="preserve">(**) Em caso de pagamento por transferência bancária, deve enviar o comprovativo de pagamento para o endereço de e-mail da Câmara Municipal (geral@cm-oliveiradohospital.pt) ou por correio para a morada abaixo indicada, apontando o n.º de registo do pedido. </w:t>
            </w:r>
          </w:p>
          <w:p w14:paraId="5D0AE012" w14:textId="77777777" w:rsidR="007D2C8E" w:rsidRDefault="007D2C8E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Cs/>
                <w:sz w:val="18"/>
                <w:szCs w:val="18"/>
                <w:lang w:val="pt-BR"/>
              </w:rPr>
            </w:pPr>
          </w:p>
          <w:p w14:paraId="0542FE84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b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sz w:val="18"/>
                <w:szCs w:val="18"/>
                <w:lang w:val="pt-BR"/>
              </w:rPr>
              <w:t>Sem esta informação, não nos será possível associar o pagamento ao seu pedido.</w:t>
            </w:r>
          </w:p>
        </w:tc>
      </w:tr>
    </w:tbl>
    <w:p w14:paraId="06B9E361" w14:textId="77777777" w:rsidR="007D2C8E" w:rsidRDefault="007D2C8E">
      <w:pPr>
        <w:rPr>
          <w:rFonts w:ascii="Open Sans" w:hAnsi="Open Sans" w:cs="Open Sans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7D2C8E" w14:paraId="5FCA2D4C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2454AEFF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Legislação aplicável</w:t>
            </w:r>
          </w:p>
        </w:tc>
      </w:tr>
    </w:tbl>
    <w:p w14:paraId="6A38B372" w14:textId="77777777" w:rsidR="007D2C8E" w:rsidRDefault="007D2C8E">
      <w:pPr>
        <w:rPr>
          <w:rFonts w:ascii="Open Sans" w:hAnsi="Open Sans" w:cs="Open Sans"/>
          <w:b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7D2C8E" w14:paraId="7214FB62" w14:textId="77777777">
        <w:trPr>
          <w:trHeight w:val="50"/>
        </w:trPr>
        <w:tc>
          <w:tcPr>
            <w:tcW w:w="9219" w:type="dxa"/>
            <w:shd w:val="clear" w:color="auto" w:fill="F2F2F2" w:themeFill="background1" w:themeFillShade="F2"/>
          </w:tcPr>
          <w:p w14:paraId="1C48F967" w14:textId="77777777" w:rsidR="007D2C8E" w:rsidRDefault="00000000">
            <w:pPr>
              <w:numPr>
                <w:ilvl w:val="0"/>
                <w:numId w:val="13"/>
              </w:num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Regime Jurídico da Urbanização e Edificação (RJUE), aprovado pelo Decreto-Lei n.º 555/99, de 16 de dezembro, na sua redação atual;</w:t>
            </w:r>
          </w:p>
          <w:p w14:paraId="3694A7DB" w14:textId="77777777" w:rsidR="007D2C8E" w:rsidRDefault="00000000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Regulamento Municipal de Urbanização e de Edificação;</w:t>
            </w:r>
          </w:p>
          <w:p w14:paraId="7FF84250" w14:textId="77777777" w:rsidR="007D2C8E" w:rsidRDefault="00000000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Regulamento Geral de Taxas Municipais.</w:t>
            </w:r>
          </w:p>
        </w:tc>
      </w:tr>
    </w:tbl>
    <w:p w14:paraId="29FCD66A" w14:textId="77777777" w:rsidR="007D2C8E" w:rsidRDefault="007D2C8E">
      <w:pPr>
        <w:rPr>
          <w:rFonts w:ascii="Open Sans" w:hAnsi="Open Sans" w:cs="Open Sans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7D2C8E" w14:paraId="00C41EB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63BA6511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Outras Informações</w:t>
            </w:r>
          </w:p>
        </w:tc>
      </w:tr>
    </w:tbl>
    <w:p w14:paraId="7EDBD8CD" w14:textId="77777777" w:rsidR="007D2C8E" w:rsidRDefault="007D2C8E">
      <w:pPr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7D2C8E" w14:paraId="380216C6" w14:textId="77777777">
        <w:tc>
          <w:tcPr>
            <w:tcW w:w="9199" w:type="dxa"/>
            <w:shd w:val="clear" w:color="auto" w:fill="F2F2F2" w:themeFill="background1" w:themeFillShade="F2"/>
          </w:tcPr>
          <w:p w14:paraId="53192DC1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  <w:lang w:val="pt-BR"/>
              </w:rPr>
              <w:t>Proteção de Dados</w:t>
            </w:r>
          </w:p>
          <w:p w14:paraId="07FD1F1B" w14:textId="77777777" w:rsidR="007D2C8E" w:rsidRDefault="00000000">
            <w:pPr>
              <w:numPr>
                <w:ilvl w:val="0"/>
                <w:numId w:val="10"/>
              </w:num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  <w:lang w:val="pt-BR"/>
              </w:rPr>
              <w:t>Os dados pessoais recolhidos no formulário para apresentação deste pedido são exclusivamente necessários para a sua tramitação pelo/a Município. Em conformidade com o Regulamento Geral de Proteção de Dados (RGPD), encontra-se prevista, na caixa “Informações Adicionais” do referido formulário, informação sobre o tratamento dos dados pessoais disponibilizados a realizar pelo Município.</w:t>
            </w:r>
          </w:p>
          <w:p w14:paraId="149F080F" w14:textId="77777777" w:rsidR="007D2C8E" w:rsidRDefault="00000000">
            <w:pPr>
              <w:numPr>
                <w:ilvl w:val="0"/>
                <w:numId w:val="10"/>
              </w:num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  <w:lang w:val="pt-BR"/>
              </w:rPr>
              <w:t>Ao requerente (titular dos dados pessoais) é garantido o direito de acesso, de retificação, de apagamento, de portabilidade, de ser informado em caso de violação da segurança dos dados e de limitação e oposição ao tratamento dos dados pessoais recolhidos. O requerente (titular dos dados pessoais) tem ainda direito a apresentar reclamação à autoridade de controlo nacional (Comissão Nacional de Proteção de Dados).</w:t>
            </w:r>
          </w:p>
          <w:p w14:paraId="3404D23C" w14:textId="77777777" w:rsidR="007D2C8E" w:rsidRDefault="00000000">
            <w:pPr>
              <w:numPr>
                <w:ilvl w:val="0"/>
                <w:numId w:val="10"/>
              </w:numPr>
              <w:spacing w:line="360" w:lineRule="auto"/>
              <w:contextualSpacing/>
              <w:jc w:val="both"/>
            </w:pPr>
            <w:r>
              <w:rPr>
                <w:rFonts w:ascii="Open Sans" w:hAnsi="Open Sans" w:cs="Open Sans"/>
                <w:sz w:val="18"/>
                <w:szCs w:val="18"/>
                <w:lang w:val="pt-BR"/>
              </w:rPr>
              <w:t xml:space="preserve">Para mais informações sobre as práticas de privacidade do Município, consulte o nosso site em </w:t>
            </w:r>
            <w:hyperlink r:id="rId10">
              <w:r>
                <w:rPr>
                  <w:rStyle w:val="LigaodeInternet"/>
                  <w:rFonts w:ascii="Open Sans" w:hAnsi="Open Sans" w:cs="Open Sans"/>
                  <w:sz w:val="18"/>
                  <w:szCs w:val="18"/>
                  <w:lang w:val="pt-BR"/>
                </w:rPr>
                <w:t>https://www.cm-oliveiradohospital.pt</w:t>
              </w:r>
            </w:hyperlink>
            <w:r>
              <w:rPr>
                <w:rFonts w:ascii="Open Sans" w:hAnsi="Open Sans" w:cs="Open Sans"/>
                <w:sz w:val="18"/>
                <w:szCs w:val="18"/>
                <w:lang w:val="pt-BR"/>
              </w:rPr>
              <w:t xml:space="preserve"> ou envie um e-mail para </w:t>
            </w:r>
            <w:hyperlink r:id="rId11">
              <w:r>
                <w:rPr>
                  <w:rStyle w:val="LigaodeInternet"/>
                  <w:rFonts w:ascii="Open Sans" w:hAnsi="Open Sans" w:cs="Open Sans"/>
                  <w:sz w:val="18"/>
                  <w:szCs w:val="18"/>
                  <w:lang w:val="pt-BR"/>
                </w:rPr>
                <w:t>dpo@cm-oliveiradohospital.pt</w:t>
              </w:r>
            </w:hyperlink>
            <w:r>
              <w:rPr>
                <w:rFonts w:ascii="Open Sans" w:hAnsi="Open Sans" w:cs="Open Sans"/>
                <w:sz w:val="18"/>
                <w:szCs w:val="18"/>
                <w:lang w:val="pt-BR"/>
              </w:rPr>
              <w:t>.</w:t>
            </w:r>
          </w:p>
        </w:tc>
      </w:tr>
    </w:tbl>
    <w:p w14:paraId="43306EA4" w14:textId="07DB08A1" w:rsidR="00384BDB" w:rsidRDefault="00384BDB">
      <w:pPr>
        <w:contextualSpacing/>
        <w:rPr>
          <w:rFonts w:ascii="Open Sans" w:hAnsi="Open Sans" w:cs="Open Sans"/>
          <w:sz w:val="18"/>
          <w:szCs w:val="20"/>
        </w:rPr>
      </w:pPr>
    </w:p>
    <w:p w14:paraId="78E6BBD0" w14:textId="77777777" w:rsidR="00384BDB" w:rsidRDefault="00384BDB">
      <w:pPr>
        <w:rPr>
          <w:rFonts w:ascii="Open Sans" w:hAnsi="Open Sans" w:cs="Open Sans"/>
          <w:sz w:val="18"/>
          <w:szCs w:val="20"/>
        </w:rPr>
      </w:pPr>
      <w:r>
        <w:rPr>
          <w:rFonts w:ascii="Open Sans" w:hAnsi="Open Sans" w:cs="Open Sans"/>
          <w:sz w:val="18"/>
          <w:szCs w:val="20"/>
        </w:rPr>
        <w:br w:type="page"/>
      </w:r>
    </w:p>
    <w:p w14:paraId="1BE6FF40" w14:textId="77777777" w:rsidR="007D2C8E" w:rsidRDefault="007D2C8E">
      <w:pPr>
        <w:contextualSpacing/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7D2C8E" w14:paraId="179ECE63" w14:textId="77777777">
        <w:tc>
          <w:tcPr>
            <w:tcW w:w="9204" w:type="dxa"/>
            <w:shd w:val="clear" w:color="auto" w:fill="auto"/>
          </w:tcPr>
          <w:p w14:paraId="341152B6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 w:line="276" w:lineRule="auto"/>
              <w:ind w:left="357" w:hanging="357"/>
              <w:rPr>
                <w:rFonts w:ascii="Open Sans" w:hAnsi="Open Sans" w:cs="Open Sans"/>
                <w:b/>
                <w:sz w:val="8"/>
                <w:szCs w:val="20"/>
              </w:rPr>
            </w:pPr>
            <w:r>
              <w:rPr>
                <w:rFonts w:ascii="Open Sans" w:hAnsi="Open Sans" w:cs="Open Sans"/>
                <w:b/>
                <w:sz w:val="18"/>
                <w:szCs w:val="20"/>
              </w:rPr>
              <w:t xml:space="preserve">Contactos </w:t>
            </w:r>
          </w:p>
        </w:tc>
      </w:tr>
    </w:tbl>
    <w:p w14:paraId="42605D45" w14:textId="77777777" w:rsidR="007D2C8E" w:rsidRDefault="007D2C8E">
      <w:pPr>
        <w:contextualSpacing/>
        <w:rPr>
          <w:rFonts w:ascii="Open Sans" w:hAnsi="Open Sans" w:cs="Open Sans"/>
          <w:sz w:val="18"/>
          <w:szCs w:val="20"/>
        </w:rPr>
      </w:pPr>
    </w:p>
    <w:tbl>
      <w:tblPr>
        <w:tblW w:w="9199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199"/>
      </w:tblGrid>
      <w:tr w:rsidR="007D2C8E" w14:paraId="6779B828" w14:textId="77777777">
        <w:trPr>
          <w:trHeight w:val="364"/>
        </w:trPr>
        <w:tc>
          <w:tcPr>
            <w:tcW w:w="9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05E6E77A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CÂMARA MUNICIPAL DE OLIVEIRA DO HOSPITAL</w:t>
            </w:r>
          </w:p>
          <w:p w14:paraId="064AEAC5" w14:textId="77777777" w:rsidR="007D2C8E" w:rsidRDefault="007D2C8E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</w:p>
          <w:p w14:paraId="031D4AEE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Morada: </w:t>
            </w:r>
            <w:r>
              <w:rPr>
                <w:rFonts w:ascii="Open Sans" w:hAnsi="Open Sans" w:cs="Open Sans"/>
                <w:sz w:val="18"/>
                <w:szCs w:val="18"/>
              </w:rPr>
              <w:t xml:space="preserve">Largo Conselheiro Cabral </w:t>
            </w:r>
            <w:proofErr w:type="spellStart"/>
            <w:r>
              <w:rPr>
                <w:rFonts w:ascii="Open Sans" w:hAnsi="Open Sans" w:cs="Open Sans"/>
                <w:sz w:val="18"/>
                <w:szCs w:val="18"/>
              </w:rPr>
              <w:t>Metello</w:t>
            </w:r>
            <w:proofErr w:type="spellEnd"/>
            <w:r>
              <w:rPr>
                <w:rFonts w:ascii="Open Sans" w:hAnsi="Open Sans" w:cs="Open Sans"/>
                <w:sz w:val="18"/>
                <w:szCs w:val="18"/>
              </w:rPr>
              <w:t>, 3400-062 Oliveira do Hospital</w:t>
            </w:r>
          </w:p>
          <w:p w14:paraId="15D04B41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Telefone: </w:t>
            </w:r>
            <w:r>
              <w:rPr>
                <w:rFonts w:ascii="Open Sans" w:hAnsi="Open Sans" w:cs="Open Sans"/>
                <w:sz w:val="18"/>
                <w:szCs w:val="18"/>
              </w:rPr>
              <w:t>(+351) 238 605 250</w:t>
            </w:r>
          </w:p>
          <w:p w14:paraId="72E3B855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Fax: </w:t>
            </w:r>
            <w:r>
              <w:rPr>
                <w:rFonts w:ascii="Open Sans" w:hAnsi="Open Sans" w:cs="Open Sans"/>
                <w:sz w:val="18"/>
                <w:szCs w:val="18"/>
              </w:rPr>
              <w:t>(+351) 238 609 739</w:t>
            </w:r>
          </w:p>
          <w:p w14:paraId="25237CCE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 xml:space="preserve">E-mail: </w:t>
            </w:r>
            <w:r>
              <w:rPr>
                <w:rFonts w:ascii="Open Sans" w:hAnsi="Open Sans" w:cs="Open Sans"/>
                <w:sz w:val="18"/>
                <w:szCs w:val="18"/>
              </w:rPr>
              <w:t>geral@cm-oliveiradohospital.pt</w:t>
            </w:r>
          </w:p>
          <w:p w14:paraId="5D77C247" w14:textId="77777777" w:rsidR="007D2C8E" w:rsidRDefault="007D2C8E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</w:p>
          <w:p w14:paraId="5664F6A8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Horário de funcionamento:</w:t>
            </w:r>
          </w:p>
          <w:p w14:paraId="7A577534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Segunda a sexta-feira das 09h00m às 17h00m.</w:t>
            </w:r>
          </w:p>
          <w:p w14:paraId="0838347F" w14:textId="77777777" w:rsidR="007D2C8E" w:rsidRDefault="00000000">
            <w:pPr>
              <w:spacing w:line="360" w:lineRule="auto"/>
              <w:jc w:val="both"/>
              <w:rPr>
                <w:rFonts w:ascii="Open Sans" w:hAnsi="Open Sans" w:cs="Open Sans"/>
                <w:b/>
                <w:bCs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bCs/>
                <w:sz w:val="18"/>
                <w:szCs w:val="18"/>
              </w:rPr>
              <w:t>Horário de Atendimento - Divisão de Planeamento e Gestão do Território:</w:t>
            </w:r>
          </w:p>
          <w:p w14:paraId="6F428F20" w14:textId="77777777" w:rsidR="007D2C8E" w:rsidRDefault="00000000">
            <w:pPr>
              <w:pStyle w:val="Default"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eastAsia="Calibri" w:hAnsi="Open Sans" w:cs="Open Sans"/>
                <w:color w:val="auto"/>
                <w:sz w:val="18"/>
                <w:szCs w:val="18"/>
                <w:lang w:eastAsia="en-US"/>
              </w:rPr>
              <w:t>Quintas-feiras das 09h00m às 17h00m.</w:t>
            </w:r>
          </w:p>
        </w:tc>
      </w:tr>
    </w:tbl>
    <w:p w14:paraId="439AC859" w14:textId="77777777" w:rsidR="007D2C8E" w:rsidRDefault="007D2C8E">
      <w:pPr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pPr w:leftFromText="141" w:rightFromText="141" w:vertAnchor="text" w:horzAnchor="margin" w:tblpY="165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7D2C8E" w14:paraId="68648779" w14:textId="77777777">
        <w:trPr>
          <w:trHeight w:val="70"/>
        </w:trPr>
        <w:tc>
          <w:tcPr>
            <w:tcW w:w="9209" w:type="dxa"/>
            <w:shd w:val="clear" w:color="auto" w:fill="A6A6A6" w:themeFill="background1" w:themeFillShade="A6"/>
            <w:vAlign w:val="center"/>
          </w:tcPr>
          <w:p w14:paraId="2404D4CD" w14:textId="77777777" w:rsidR="007D2C8E" w:rsidRDefault="00000000">
            <w:pPr>
              <w:pStyle w:val="PargrafodaLista"/>
              <w:numPr>
                <w:ilvl w:val="0"/>
                <w:numId w:val="4"/>
              </w:numPr>
              <w:spacing w:before="60" w:after="60"/>
              <w:ind w:left="176" w:hanging="176"/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="Open Sans" w:hAnsi="Open Sans" w:cs="Open Sans"/>
                <w:b/>
                <w:color w:val="FFFFFF" w:themeColor="background1"/>
                <w:sz w:val="18"/>
                <w:szCs w:val="18"/>
              </w:rPr>
              <w:t>O que posso esperar</w:t>
            </w:r>
            <w:bookmarkStart w:id="1" w:name="_Hlk27126094"/>
            <w:bookmarkEnd w:id="1"/>
          </w:p>
        </w:tc>
      </w:tr>
    </w:tbl>
    <w:p w14:paraId="73AE2657" w14:textId="77777777" w:rsidR="007D2C8E" w:rsidRDefault="007D2C8E">
      <w:pPr>
        <w:rPr>
          <w:rFonts w:ascii="Open Sans" w:hAnsi="Open Sans" w:cs="Open Sans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7D2C8E" w14:paraId="0C7CA318" w14:textId="77777777">
        <w:tc>
          <w:tcPr>
            <w:tcW w:w="9204" w:type="dxa"/>
            <w:shd w:val="clear" w:color="auto" w:fill="auto"/>
          </w:tcPr>
          <w:p w14:paraId="7B01BB55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/>
              <w:ind w:left="357" w:hanging="357"/>
            </w:pPr>
            <w:r>
              <w:rPr>
                <w:rFonts w:ascii="Open Sans" w:hAnsi="Open Sans" w:cs="Open Sans"/>
                <w:b/>
                <w:sz w:val="18"/>
                <w:szCs w:val="20"/>
              </w:rPr>
              <w:t>Prazo de emissão/decisão</w:t>
            </w:r>
          </w:p>
        </w:tc>
      </w:tr>
    </w:tbl>
    <w:p w14:paraId="248982E6" w14:textId="77777777" w:rsidR="007D2C8E" w:rsidRDefault="007D2C8E">
      <w:pPr>
        <w:rPr>
          <w:rFonts w:ascii="Open Sans" w:hAnsi="Open Sans" w:cs="Open Sans"/>
          <w:sz w:val="18"/>
          <w:szCs w:val="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7D2C8E" w14:paraId="68609AC3" w14:textId="77777777">
        <w:trPr>
          <w:trHeight w:val="50"/>
        </w:trPr>
        <w:tc>
          <w:tcPr>
            <w:tcW w:w="9219" w:type="dxa"/>
            <w:shd w:val="clear" w:color="auto" w:fill="F2F2F2" w:themeFill="background1" w:themeFillShade="F2"/>
          </w:tcPr>
          <w:p w14:paraId="4A6F675A" w14:textId="77777777" w:rsidR="007D2C8E" w:rsidRDefault="00000000">
            <w:p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>
              <w:rPr>
                <w:rFonts w:ascii="Open Sans" w:hAnsi="Open Sans" w:cs="Open Sans"/>
                <w:sz w:val="18"/>
                <w:szCs w:val="18"/>
              </w:rPr>
              <w:t>Deverá ser respeitada a seguinte calendarização:</w:t>
            </w:r>
          </w:p>
          <w:p w14:paraId="2EDCD192" w14:textId="7F5A28C5" w:rsidR="007D2C8E" w:rsidRDefault="00585AD0">
            <w:pPr>
              <w:numPr>
                <w:ilvl w:val="0"/>
                <w:numId w:val="12"/>
              </w:numPr>
              <w:spacing w:line="360" w:lineRule="auto"/>
              <w:contextualSpacing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585AD0">
              <w:rPr>
                <w:rFonts w:ascii="Open Sans" w:hAnsi="Open Sans" w:cs="Open Sans"/>
                <w:sz w:val="18"/>
                <w:szCs w:val="18"/>
              </w:rPr>
              <w:t>Informação fornecida pela Câmara Municipal no prazo máximo de 15 dias, nos termos do n.º 6 do artigo 102-A do RJUE.</w:t>
            </w:r>
          </w:p>
        </w:tc>
      </w:tr>
    </w:tbl>
    <w:p w14:paraId="5D1E2B0A" w14:textId="77777777" w:rsidR="007D2C8E" w:rsidRDefault="007D2C8E">
      <w:pPr>
        <w:rPr>
          <w:rFonts w:ascii="Open Sans" w:hAnsi="Open Sans" w:cs="Open Sans"/>
          <w:sz w:val="18"/>
          <w:szCs w:val="8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7D2C8E" w14:paraId="0C807784" w14:textId="77777777">
        <w:tc>
          <w:tcPr>
            <w:tcW w:w="9204" w:type="dxa"/>
            <w:shd w:val="clear" w:color="auto" w:fill="auto"/>
          </w:tcPr>
          <w:p w14:paraId="696616AA" w14:textId="77777777" w:rsidR="007D2C8E" w:rsidRDefault="00000000">
            <w:pPr>
              <w:pStyle w:val="PargrafodaLista"/>
              <w:numPr>
                <w:ilvl w:val="1"/>
                <w:numId w:val="4"/>
              </w:numPr>
              <w:spacing w:before="60" w:after="60"/>
              <w:ind w:left="357" w:hanging="357"/>
              <w:rPr>
                <w:rFonts w:ascii="Open Sans" w:hAnsi="Open Sans" w:cs="Open Sans"/>
                <w:b/>
                <w:sz w:val="8"/>
                <w:szCs w:val="20"/>
              </w:rPr>
            </w:pPr>
            <w:r>
              <w:rPr>
                <w:rFonts w:ascii="Open Sans" w:hAnsi="Open Sans" w:cs="Open Sans"/>
                <w:b/>
                <w:sz w:val="18"/>
                <w:szCs w:val="20"/>
              </w:rPr>
              <w:t>Validade da Pretensão</w:t>
            </w:r>
          </w:p>
        </w:tc>
      </w:tr>
    </w:tbl>
    <w:p w14:paraId="3775AAD1" w14:textId="77777777" w:rsidR="007D2C8E" w:rsidRDefault="007D2C8E">
      <w:pPr>
        <w:rPr>
          <w:rFonts w:ascii="Open Sans" w:hAnsi="Open Sans" w:cs="Open Sans"/>
          <w:sz w:val="18"/>
          <w:szCs w:val="18"/>
        </w:rPr>
      </w:pPr>
    </w:p>
    <w:tbl>
      <w:tblPr>
        <w:tblStyle w:val="TabelacomGrelha"/>
        <w:tblW w:w="9224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24"/>
      </w:tblGrid>
      <w:tr w:rsidR="007D2C8E" w14:paraId="465FE230" w14:textId="77777777">
        <w:trPr>
          <w:trHeight w:val="50"/>
        </w:trPr>
        <w:tc>
          <w:tcPr>
            <w:tcW w:w="9224" w:type="dxa"/>
            <w:shd w:val="clear" w:color="auto" w:fill="F2F2F2" w:themeFill="background1" w:themeFillShade="F2"/>
          </w:tcPr>
          <w:p w14:paraId="3826DFAE" w14:textId="59A9D387" w:rsidR="007D2C8E" w:rsidRDefault="00585AD0">
            <w:pPr>
              <w:spacing w:line="360" w:lineRule="auto"/>
              <w:jc w:val="both"/>
              <w:rPr>
                <w:rFonts w:ascii="Open Sans" w:hAnsi="Open Sans" w:cs="Open Sans"/>
                <w:sz w:val="18"/>
                <w:szCs w:val="18"/>
              </w:rPr>
            </w:pPr>
            <w:r w:rsidRPr="00585AD0">
              <w:rPr>
                <w:rFonts w:ascii="Open Sans" w:hAnsi="Open Sans" w:cs="Open Sans"/>
                <w:sz w:val="18"/>
                <w:szCs w:val="18"/>
              </w:rPr>
              <w:t>Não aplicável.</w:t>
            </w:r>
          </w:p>
        </w:tc>
      </w:tr>
    </w:tbl>
    <w:p w14:paraId="60FE0648" w14:textId="77777777" w:rsidR="007D2C8E" w:rsidRDefault="007D2C8E" w:rsidP="00A76E97">
      <w:pPr>
        <w:contextualSpacing/>
        <w:jc w:val="both"/>
      </w:pPr>
    </w:p>
    <w:sectPr w:rsidR="007D2C8E">
      <w:headerReference w:type="default" r:id="rId12"/>
      <w:footerReference w:type="default" r:id="rId13"/>
      <w:pgSz w:w="11906" w:h="16838"/>
      <w:pgMar w:top="1418" w:right="1418" w:bottom="1418" w:left="1418" w:header="851" w:footer="284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8AB033" w14:textId="77777777" w:rsidR="00CB625B" w:rsidRDefault="00CB625B">
      <w:r>
        <w:separator/>
      </w:r>
    </w:p>
  </w:endnote>
  <w:endnote w:type="continuationSeparator" w:id="0">
    <w:p w14:paraId="3D99C5E9" w14:textId="77777777" w:rsidR="00CB625B" w:rsidRDefault="00CB6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 Sans">
    <w:altName w:val="Segoe UI"/>
    <w:panose1 w:val="020B0606030504020204"/>
    <w:charset w:val="00"/>
    <w:family w:val="auto"/>
    <w:pitch w:val="variable"/>
    <w:sig w:usb0="E00002FF" w:usb1="4000201B" w:usb2="00000028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nt444">
    <w:altName w:val="Cambria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elha"/>
      <w:tblW w:w="5000" w:type="pct"/>
      <w:tblLook w:val="04A0" w:firstRow="1" w:lastRow="0" w:firstColumn="1" w:lastColumn="0" w:noHBand="0" w:noVBand="1"/>
    </w:tblPr>
    <w:tblGrid>
      <w:gridCol w:w="4819"/>
      <w:gridCol w:w="4251"/>
    </w:tblGrid>
    <w:tr w:rsidR="007D2C8E" w14:paraId="6DC5D873" w14:textId="77777777">
      <w:tc>
        <w:tcPr>
          <w:tcW w:w="481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</w:tcPr>
        <w:p w14:paraId="5E24644B" w14:textId="77777777" w:rsidR="007D2C8E" w:rsidRDefault="00000000">
          <w:pPr>
            <w:pStyle w:val="NormalWeb"/>
            <w:spacing w:before="0" w:after="0" w:line="276" w:lineRule="auto"/>
          </w:pPr>
          <w:r>
            <w:rPr>
              <w:noProof/>
            </w:rPr>
            <w:drawing>
              <wp:inline distT="0" distB="0" distL="0" distR="0" wp14:anchorId="431C8AE3" wp14:editId="390902ED">
                <wp:extent cx="140335" cy="140335"/>
                <wp:effectExtent l="0" t="0" r="0" b="0"/>
                <wp:docPr id="4" name="Gráfico 8" descr="Marcad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Gráfico 8" descr="Marcad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335" cy="1403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rFonts w:ascii="Open Sans" w:eastAsiaTheme="minorHAnsi" w:hAnsi="Open Sans" w:cs="Open Sans"/>
              <w:sz w:val="14"/>
              <w:szCs w:val="14"/>
              <w:lang w:eastAsia="en-US"/>
            </w:rPr>
            <w:t xml:space="preserve">Largo Conselheiro Cabral </w:t>
          </w:r>
          <w:proofErr w:type="spellStart"/>
          <w:r>
            <w:rPr>
              <w:rFonts w:ascii="Open Sans" w:eastAsiaTheme="minorHAnsi" w:hAnsi="Open Sans" w:cs="Open Sans"/>
              <w:sz w:val="14"/>
              <w:szCs w:val="14"/>
              <w:lang w:eastAsia="en-US"/>
            </w:rPr>
            <w:t>Metello</w:t>
          </w:r>
          <w:proofErr w:type="spellEnd"/>
          <w:r>
            <w:rPr>
              <w:rFonts w:ascii="Open Sans" w:eastAsiaTheme="minorHAnsi" w:hAnsi="Open Sans" w:cs="Open Sans"/>
              <w:sz w:val="14"/>
              <w:szCs w:val="14"/>
              <w:lang w:eastAsia="en-US"/>
            </w:rPr>
            <w:t>, 3400-062 Oliveira do Hospital</w:t>
          </w:r>
        </w:p>
      </w:tc>
      <w:tc>
        <w:tcPr>
          <w:tcW w:w="425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35288011" w14:textId="77777777" w:rsidR="007D2C8E" w:rsidRDefault="00000000">
          <w:pPr>
            <w:pStyle w:val="NormalWeb"/>
            <w:spacing w:before="0" w:after="0"/>
            <w:rPr>
              <w:rFonts w:ascii="Open Sans" w:hAnsi="Open Sans" w:cs="Open Sans"/>
              <w:sz w:val="14"/>
              <w:szCs w:val="14"/>
            </w:rPr>
          </w:pPr>
          <w:r>
            <w:rPr>
              <w:noProof/>
            </w:rPr>
            <w:drawing>
              <wp:anchor distT="0" distB="0" distL="0" distR="0" simplePos="0" relativeHeight="14" behindDoc="1" locked="0" layoutInCell="1" allowOverlap="1" wp14:anchorId="29C21D7C" wp14:editId="16F1DA4B">
                <wp:simplePos x="0" y="0"/>
                <wp:positionH relativeFrom="column">
                  <wp:posOffset>1562735</wp:posOffset>
                </wp:positionH>
                <wp:positionV relativeFrom="paragraph">
                  <wp:posOffset>34290</wp:posOffset>
                </wp:positionV>
                <wp:extent cx="107950" cy="107950"/>
                <wp:effectExtent l="0" t="0" r="0" b="0"/>
                <wp:wrapNone/>
                <wp:docPr id="5" name="Gráfico 10" descr="E-ma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Gráfico 10" descr="E-mai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950" cy="107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ascii="Open Sans" w:hAnsi="Open Sans" w:cs="Open Sans"/>
              <w:sz w:val="14"/>
              <w:szCs w:val="14"/>
            </w:rPr>
            <w:t xml:space="preserve">                       </w:t>
          </w:r>
          <w:r>
            <w:rPr>
              <w:noProof/>
            </w:rPr>
            <w:drawing>
              <wp:inline distT="0" distB="0" distL="0" distR="0" wp14:anchorId="57502438" wp14:editId="388A624B">
                <wp:extent cx="117475" cy="117475"/>
                <wp:effectExtent l="0" t="0" r="0" b="0"/>
                <wp:docPr id="6" name="Gráfico 9" descr="Auscultador de telef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Gráfico 9" descr="Auscultador de telef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475" cy="117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rPr>
              <w:rFonts w:ascii="Open Sans" w:hAnsi="Open Sans" w:cs="Open Sans"/>
              <w:sz w:val="14"/>
              <w:szCs w:val="14"/>
            </w:rPr>
            <w:t xml:space="preserve"> +(351) 238 605 250            +(351) 238 609 739 </w:t>
          </w:r>
        </w:p>
      </w:tc>
    </w:tr>
    <w:tr w:rsidR="007D2C8E" w14:paraId="071804DA" w14:textId="77777777">
      <w:trPr>
        <w:trHeight w:val="175"/>
      </w:trPr>
      <w:tc>
        <w:tcPr>
          <w:tcW w:w="481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</w:tcPr>
        <w:p w14:paraId="5A0DB088" w14:textId="77777777" w:rsidR="007D2C8E" w:rsidRDefault="00000000">
          <w:pPr>
            <w:pStyle w:val="NormalWeb"/>
            <w:spacing w:before="0" w:after="0" w:line="276" w:lineRule="auto"/>
            <w:rPr>
              <w:rFonts w:ascii="Open Sans" w:hAnsi="Open Sans" w:cs="Open Sans"/>
              <w:color w:val="FF0000"/>
              <w:sz w:val="14"/>
              <w:szCs w:val="14"/>
            </w:rPr>
          </w:pPr>
          <w:r>
            <w:rPr>
              <w:rFonts w:ascii="Open Sans" w:hAnsi="Open Sans" w:cs="Open Sans"/>
              <w:color w:val="FF0000"/>
              <w:sz w:val="14"/>
              <w:szCs w:val="14"/>
            </w:rPr>
            <w:t xml:space="preserve"> </w:t>
          </w:r>
          <w:r>
            <w:rPr>
              <w:rFonts w:ascii="Open Sans" w:hAnsi="Open Sans" w:cs="Open Sans"/>
              <w:sz w:val="14"/>
              <w:szCs w:val="14"/>
            </w:rPr>
            <w:t>NIPC: 506 818 829</w:t>
          </w:r>
        </w:p>
      </w:tc>
      <w:tc>
        <w:tcPr>
          <w:tcW w:w="425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</w:tcPr>
        <w:p w14:paraId="5A3A3BE1" w14:textId="77777777" w:rsidR="007D2C8E" w:rsidRDefault="00000000">
          <w:pPr>
            <w:pStyle w:val="Rodap"/>
          </w:pPr>
          <w:r>
            <w:rPr>
              <w:noProof/>
            </w:rPr>
            <w:drawing>
              <wp:anchor distT="0" distB="6350" distL="114300" distR="120650" simplePos="0" relativeHeight="8" behindDoc="0" locked="0" layoutInCell="1" allowOverlap="1" wp14:anchorId="2FE9AAF1" wp14:editId="324FB545">
                <wp:simplePos x="0" y="0"/>
                <wp:positionH relativeFrom="column">
                  <wp:posOffset>1014095</wp:posOffset>
                </wp:positionH>
                <wp:positionV relativeFrom="paragraph">
                  <wp:posOffset>-19050</wp:posOffset>
                </wp:positionV>
                <wp:extent cx="107950" cy="107950"/>
                <wp:effectExtent l="0" t="0" r="0" b="0"/>
                <wp:wrapTight wrapText="bothSides">
                  <wp:wrapPolygon edited="0">
                    <wp:start x="-301" y="0"/>
                    <wp:lineTo x="-301" y="18782"/>
                    <wp:lineTo x="19004" y="18782"/>
                    <wp:lineTo x="19004" y="0"/>
                    <wp:lineTo x="-301" y="0"/>
                  </wp:wrapPolygon>
                </wp:wrapTight>
                <wp:docPr id="7" name="Imagem5" descr="E-ma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Imagem5" descr="E-mai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950" cy="1079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rFonts w:ascii="Open Sans" w:hAnsi="Open Sans" w:cs="Open Sans"/>
              <w:sz w:val="14"/>
              <w:szCs w:val="14"/>
            </w:rPr>
            <w:t xml:space="preserve">                                                   </w:t>
          </w:r>
          <w:hyperlink r:id="rId4">
            <w:r>
              <w:rPr>
                <w:rStyle w:val="LigaodeInternet"/>
                <w:rFonts w:ascii="Open Sans" w:hAnsi="Open Sans" w:cs="Open Sans"/>
                <w:sz w:val="14"/>
                <w:szCs w:val="14"/>
              </w:rPr>
              <w:t>geral@cm-oliveiradohospital.pt</w:t>
            </w:r>
          </w:hyperlink>
        </w:p>
      </w:tc>
    </w:tr>
    <w:tr w:rsidR="007D2C8E" w14:paraId="6012BA0C" w14:textId="77777777">
      <w:trPr>
        <w:trHeight w:val="241"/>
      </w:trPr>
      <w:tc>
        <w:tcPr>
          <w:tcW w:w="481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</w:tcPr>
        <w:p w14:paraId="3F7ED811" w14:textId="77777777" w:rsidR="007D2C8E" w:rsidRDefault="00000000">
          <w:pPr>
            <w:pStyle w:val="NormalWeb"/>
            <w:spacing w:before="0" w:after="0" w:line="240" w:lineRule="auto"/>
            <w:rPr>
              <w:rFonts w:ascii="Open Sans" w:hAnsi="Open Sans" w:cs="Open Sans"/>
              <w:b/>
              <w:sz w:val="18"/>
              <w:szCs w:val="14"/>
            </w:rPr>
          </w:pPr>
          <w:r>
            <w:rPr>
              <w:rFonts w:ascii="Open Sans" w:hAnsi="Open Sans" w:cs="Open Sans"/>
              <w:sz w:val="14"/>
              <w:szCs w:val="12"/>
            </w:rPr>
            <w:t xml:space="preserve"> FS084E01</w:t>
          </w:r>
        </w:p>
      </w:tc>
      <w:tc>
        <w:tcPr>
          <w:tcW w:w="425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0033D8D9" w14:textId="77777777" w:rsidR="007D2C8E" w:rsidRDefault="00000000">
          <w:pPr>
            <w:jc w:val="right"/>
          </w:pPr>
          <w:r>
            <w:rPr>
              <w:rFonts w:ascii="Open Sans" w:hAnsi="Open Sans" w:cs="Open Sans"/>
              <w:b/>
              <w:sz w:val="14"/>
              <w:szCs w:val="14"/>
            </w:rPr>
            <w:t xml:space="preserve">Página </w: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begin"/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instrText>PAGE</w:instrTex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separate"/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t>5</w: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end"/>
          </w:r>
          <w:r>
            <w:rPr>
              <w:rFonts w:ascii="Open Sans" w:hAnsi="Open Sans" w:cs="Open Sans"/>
              <w:b/>
              <w:sz w:val="14"/>
              <w:szCs w:val="14"/>
            </w:rPr>
            <w:t xml:space="preserve"> de </w: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begin"/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instrText>NUMPAGES</w:instrTex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separate"/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t>6</w:t>
          </w:r>
          <w:r>
            <w:rPr>
              <w:rFonts w:ascii="Open Sans" w:hAnsi="Open Sans" w:cs="Open Sans"/>
              <w:b/>
              <w:bCs/>
              <w:sz w:val="14"/>
              <w:szCs w:val="14"/>
            </w:rPr>
            <w:fldChar w:fldCharType="end"/>
          </w:r>
        </w:p>
      </w:tc>
    </w:tr>
  </w:tbl>
  <w:p w14:paraId="4978478F" w14:textId="77777777" w:rsidR="007D2C8E" w:rsidRDefault="007D2C8E">
    <w:pPr>
      <w:pStyle w:val="Rodap"/>
      <w:tabs>
        <w:tab w:val="clear" w:pos="4252"/>
        <w:tab w:val="clear" w:pos="8504"/>
        <w:tab w:val="left" w:pos="782"/>
        <w:tab w:val="left" w:pos="1054"/>
        <w:tab w:val="left" w:pos="1395"/>
      </w:tabs>
      <w:rPr>
        <w:rFonts w:ascii="Arial Narrow" w:hAnsi="Arial Narrow"/>
        <w:sz w:val="8"/>
        <w:szCs w:val="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02DA2E" w14:textId="77777777" w:rsidR="00CB625B" w:rsidRDefault="00CB625B">
      <w:r>
        <w:separator/>
      </w:r>
    </w:p>
  </w:footnote>
  <w:footnote w:type="continuationSeparator" w:id="0">
    <w:p w14:paraId="53CE8FA4" w14:textId="77777777" w:rsidR="00CB625B" w:rsidRDefault="00CB62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022894" w14:textId="77777777" w:rsidR="007D2C8E" w:rsidRDefault="00000000">
    <w:pPr>
      <w:tabs>
        <w:tab w:val="left" w:pos="6895"/>
      </w:tabs>
      <w:jc w:val="both"/>
      <w:rPr>
        <w:rFonts w:ascii="Open Sans" w:hAnsi="Open Sans" w:cs="Open Sans"/>
        <w:sz w:val="18"/>
        <w:szCs w:val="18"/>
      </w:rPr>
    </w:pPr>
    <w:r>
      <w:rPr>
        <w:rFonts w:ascii="Open Sans" w:hAnsi="Open Sans" w:cs="Open Sans"/>
        <w:noProof/>
        <w:sz w:val="18"/>
        <w:szCs w:val="18"/>
      </w:rPr>
      <w:drawing>
        <wp:anchor distT="0" distB="6350" distL="114300" distR="114300" simplePos="0" relativeHeight="32" behindDoc="0" locked="0" layoutInCell="1" allowOverlap="1" wp14:anchorId="4062D12C" wp14:editId="3177E0AB">
          <wp:simplePos x="0" y="0"/>
          <wp:positionH relativeFrom="column">
            <wp:posOffset>-635</wp:posOffset>
          </wp:positionH>
          <wp:positionV relativeFrom="paragraph">
            <wp:posOffset>-175462</wp:posOffset>
          </wp:positionV>
          <wp:extent cx="744220" cy="793750"/>
          <wp:effectExtent l="0" t="0" r="0" b="0"/>
          <wp:wrapTight wrapText="bothSides">
            <wp:wrapPolygon edited="0">
              <wp:start x="-321" y="0"/>
              <wp:lineTo x="-321" y="20930"/>
              <wp:lineTo x="20984" y="20930"/>
              <wp:lineTo x="20984" y="0"/>
              <wp:lineTo x="-321" y="0"/>
            </wp:wrapPolygon>
          </wp:wrapTight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44220" cy="793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0DBBA04" w14:textId="77777777" w:rsidR="007D2C8E" w:rsidRDefault="007D2C8E">
    <w:pPr>
      <w:pStyle w:val="Cabealho"/>
      <w:contextualSpacing/>
      <w:jc w:val="right"/>
      <w:rPr>
        <w:rFonts w:ascii="Open Sans" w:hAnsi="Open Sans" w:cs="Open Sans"/>
        <w:sz w:val="30"/>
        <w:szCs w:val="30"/>
      </w:rPr>
    </w:pPr>
  </w:p>
  <w:p w14:paraId="487BF5DB" w14:textId="77777777" w:rsidR="007D2C8E" w:rsidRDefault="00000000">
    <w:pPr>
      <w:pStyle w:val="Cabealho"/>
      <w:contextualSpacing/>
      <w:jc w:val="right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sz w:val="30"/>
        <w:szCs w:val="30"/>
      </w:rPr>
      <w:t>Câmara Municipal de Oliveira do Hospital</w:t>
    </w:r>
  </w:p>
  <w:p w14:paraId="5693BA8F" w14:textId="77777777" w:rsidR="007D2C8E" w:rsidRDefault="007D2C8E">
    <w:pPr>
      <w:pStyle w:val="Cabealho"/>
      <w:contextualSpacing/>
      <w:jc w:val="right"/>
      <w:rPr>
        <w:rFonts w:ascii="Open Sans" w:hAnsi="Open Sans" w:cs="Open Sans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 id="_x0000_i1399" style="width:1in;height:1in" coordsize="" o:spt="100" o:bullet="t" adj="0,,0" path="" stroked="f">
        <v:stroke joinstyle="miter"/>
        <v:imagedata r:id="rId1" o:title=""/>
        <v:formulas/>
        <v:path o:connecttype="segments"/>
      </v:shape>
    </w:pict>
  </w:numPicBullet>
  <w:abstractNum w:abstractNumId="0" w15:restartNumberingAfterBreak="0">
    <w:nsid w:val="0DAA55B5"/>
    <w:multiLevelType w:val="multilevel"/>
    <w:tmpl w:val="3DD0BD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Open Sans" w:hAnsi="Open Sans" w:cs="Open Sans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1" w15:restartNumberingAfterBreak="0">
    <w:nsid w:val="14FD4F54"/>
    <w:multiLevelType w:val="multilevel"/>
    <w:tmpl w:val="148A652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916137F"/>
    <w:multiLevelType w:val="multilevel"/>
    <w:tmpl w:val="266EAC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6F76FB"/>
    <w:multiLevelType w:val="multilevel"/>
    <w:tmpl w:val="7E04ECC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sz w:val="18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4" w15:restartNumberingAfterBreak="0">
    <w:nsid w:val="21992F7A"/>
    <w:multiLevelType w:val="multilevel"/>
    <w:tmpl w:val="1B1A3DA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4D82FF5"/>
    <w:multiLevelType w:val="multilevel"/>
    <w:tmpl w:val="111EECCA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</w:r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6" w15:restartNumberingAfterBreak="0">
    <w:nsid w:val="2629353B"/>
    <w:multiLevelType w:val="multilevel"/>
    <w:tmpl w:val="8C48410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9613B97"/>
    <w:multiLevelType w:val="multilevel"/>
    <w:tmpl w:val="FB3E2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</w:r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8" w15:restartNumberingAfterBreak="0">
    <w:nsid w:val="29EE526C"/>
    <w:multiLevelType w:val="multilevel"/>
    <w:tmpl w:val="5ECC1FFC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  <w:b/>
        <w:sz w:val="18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F4F1A2B"/>
    <w:multiLevelType w:val="multilevel"/>
    <w:tmpl w:val="4DC261EA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42BF518C"/>
    <w:multiLevelType w:val="multilevel"/>
    <w:tmpl w:val="5A2E210C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</w:rPr>
    </w:lvl>
    <w:lvl w:ilvl="1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18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11" w15:restartNumberingAfterBreak="0">
    <w:nsid w:val="48C1561D"/>
    <w:multiLevelType w:val="multilevel"/>
    <w:tmpl w:val="9B6E66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7860B31"/>
    <w:multiLevelType w:val="multilevel"/>
    <w:tmpl w:val="ECB8146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  <w:b/>
        <w:color w:val="auto"/>
        <w:sz w:val="18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51D5BFF"/>
    <w:multiLevelType w:val="multilevel"/>
    <w:tmpl w:val="FC9A2F2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4" w15:restartNumberingAfterBreak="0">
    <w:nsid w:val="65681FF0"/>
    <w:multiLevelType w:val="multilevel"/>
    <w:tmpl w:val="D10067E4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F3109F2"/>
    <w:multiLevelType w:val="multilevel"/>
    <w:tmpl w:val="788064F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18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3C646F"/>
    <w:multiLevelType w:val="multilevel"/>
    <w:tmpl w:val="6854F93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5375978">
    <w:abstractNumId w:val="1"/>
  </w:num>
  <w:num w:numId="2" w16cid:durableId="876744758">
    <w:abstractNumId w:val="16"/>
  </w:num>
  <w:num w:numId="3" w16cid:durableId="1731493340">
    <w:abstractNumId w:val="3"/>
  </w:num>
  <w:num w:numId="4" w16cid:durableId="1404453111">
    <w:abstractNumId w:val="0"/>
  </w:num>
  <w:num w:numId="5" w16cid:durableId="525490025">
    <w:abstractNumId w:val="2"/>
  </w:num>
  <w:num w:numId="6" w16cid:durableId="437453268">
    <w:abstractNumId w:val="5"/>
  </w:num>
  <w:num w:numId="7" w16cid:durableId="1771319667">
    <w:abstractNumId w:val="14"/>
  </w:num>
  <w:num w:numId="8" w16cid:durableId="980305042">
    <w:abstractNumId w:val="12"/>
  </w:num>
  <w:num w:numId="9" w16cid:durableId="714282654">
    <w:abstractNumId w:val="10"/>
  </w:num>
  <w:num w:numId="10" w16cid:durableId="1832018806">
    <w:abstractNumId w:val="7"/>
  </w:num>
  <w:num w:numId="11" w16cid:durableId="1703246600">
    <w:abstractNumId w:val="4"/>
  </w:num>
  <w:num w:numId="12" w16cid:durableId="270085938">
    <w:abstractNumId w:val="9"/>
  </w:num>
  <w:num w:numId="13" w16cid:durableId="1858810425">
    <w:abstractNumId w:val="6"/>
  </w:num>
  <w:num w:numId="14" w16cid:durableId="1177034412">
    <w:abstractNumId w:val="15"/>
  </w:num>
  <w:num w:numId="15" w16cid:durableId="737361031">
    <w:abstractNumId w:val="11"/>
  </w:num>
  <w:num w:numId="16" w16cid:durableId="748113251">
    <w:abstractNumId w:val="13"/>
  </w:num>
  <w:num w:numId="17" w16cid:durableId="21363611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isplayBackgroundShape/>
  <w:embedSystemFonts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2C8E"/>
    <w:rsid w:val="002E4B42"/>
    <w:rsid w:val="00384BDB"/>
    <w:rsid w:val="003B14A1"/>
    <w:rsid w:val="00585AD0"/>
    <w:rsid w:val="00714E68"/>
    <w:rsid w:val="007D2C8E"/>
    <w:rsid w:val="008A0A03"/>
    <w:rsid w:val="009844D4"/>
    <w:rsid w:val="00A1518A"/>
    <w:rsid w:val="00A76E97"/>
    <w:rsid w:val="00BB2211"/>
    <w:rsid w:val="00CB62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95D83"/>
  <w15:docId w15:val="{A4287EFC-F140-4ADC-B5A6-7368DFFDA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font444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tleChar">
    <w:name w:val="Title Char"/>
    <w:qFormat/>
    <w:rPr>
      <w:rFonts w:ascii="Times New Roman" w:eastAsia="font444" w:hAnsi="Times New Roman" w:cs="font444"/>
      <w:b/>
      <w:bCs/>
      <w:kern w:val="2"/>
      <w:sz w:val="32"/>
      <w:szCs w:val="32"/>
    </w:rPr>
  </w:style>
  <w:style w:type="character" w:customStyle="1" w:styleId="HeaderChar">
    <w:name w:val="Header Char"/>
    <w:basedOn w:val="Tipodeletrapredefinidodopargrafo"/>
    <w:qFormat/>
  </w:style>
  <w:style w:type="character" w:customStyle="1" w:styleId="FooterChar">
    <w:name w:val="Footer Char"/>
    <w:basedOn w:val="Tipodeletrapredefinidodopargrafo"/>
    <w:qFormat/>
  </w:style>
  <w:style w:type="character" w:customStyle="1" w:styleId="CorpodetextoCarter">
    <w:name w:val="Corpo de texto Caráter"/>
    <w:basedOn w:val="Tipodeletrapredefinidodopargrafo"/>
    <w:qFormat/>
  </w:style>
  <w:style w:type="character" w:customStyle="1" w:styleId="BodyTextChar">
    <w:name w:val="Body Text Char"/>
    <w:qFormat/>
    <w:rPr>
      <w:rFonts w:ascii="Cambria" w:eastAsia="Calibri" w:hAnsi="Cambria" w:cs="Times New Roman"/>
      <w:sz w:val="20"/>
    </w:rPr>
  </w:style>
  <w:style w:type="character" w:customStyle="1" w:styleId="BalloonTextChar">
    <w:name w:val="Balloon Text Char"/>
    <w:qFormat/>
    <w:rPr>
      <w:rFonts w:ascii="Tahoma" w:hAnsi="Tahoma" w:cs="Tahoma"/>
      <w:sz w:val="16"/>
      <w:szCs w:val="16"/>
    </w:rPr>
  </w:style>
  <w:style w:type="character" w:styleId="TextodoMarcadordePosio">
    <w:name w:val="Placeholder Text"/>
    <w:uiPriority w:val="99"/>
    <w:qFormat/>
    <w:rPr>
      <w:color w:val="80808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">
    <w:name w:val="Ligação de Internet"/>
    <w:uiPriority w:val="99"/>
    <w:unhideWhenUsed/>
    <w:rsid w:val="00ED4225"/>
    <w:rPr>
      <w:color w:val="0000FF"/>
      <w:u w:val="single"/>
    </w:rPr>
  </w:style>
  <w:style w:type="character" w:customStyle="1" w:styleId="MenoNoResolvida1">
    <w:name w:val="Menção Não Resolvida1"/>
    <w:uiPriority w:val="99"/>
    <w:semiHidden/>
    <w:unhideWhenUsed/>
    <w:qFormat/>
    <w:rsid w:val="004919A0"/>
    <w:rPr>
      <w:color w:val="808080"/>
      <w:shd w:val="clear" w:color="auto" w:fill="E6E6E6"/>
    </w:rPr>
  </w:style>
  <w:style w:type="character" w:customStyle="1" w:styleId="RodapCarter">
    <w:name w:val="Rodapé Caráter"/>
    <w:link w:val="Rodap"/>
    <w:uiPriority w:val="99"/>
    <w:qFormat/>
    <w:rsid w:val="00477497"/>
    <w:rPr>
      <w:rFonts w:ascii="Calibri" w:eastAsia="Calibri" w:hAnsi="Calibri" w:cs="font444"/>
      <w:sz w:val="22"/>
      <w:szCs w:val="22"/>
      <w:lang w:eastAsia="en-US"/>
    </w:rPr>
  </w:style>
  <w:style w:type="character" w:customStyle="1" w:styleId="CabealhoCarter">
    <w:name w:val="Cabeçalho Caráter"/>
    <w:link w:val="Cabealho"/>
    <w:qFormat/>
    <w:rsid w:val="00B03D7C"/>
    <w:rPr>
      <w:rFonts w:ascii="Calibri" w:eastAsia="Calibri" w:hAnsi="Calibri" w:cs="font444"/>
      <w:sz w:val="22"/>
      <w:szCs w:val="22"/>
      <w:lang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845D1D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845D1D"/>
    <w:rPr>
      <w:rFonts w:ascii="Calibri" w:eastAsia="Calibri" w:hAnsi="Calibri" w:cs="font444"/>
      <w:lang w:eastAsia="en-US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845D1D"/>
    <w:rPr>
      <w:rFonts w:ascii="Calibri" w:eastAsia="Calibri" w:hAnsi="Calibri" w:cs="font444"/>
      <w:b/>
      <w:bCs/>
      <w:lang w:eastAsia="en-US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qFormat/>
    <w:rsid w:val="000450D0"/>
    <w:rPr>
      <w:color w:val="605E5C"/>
      <w:shd w:val="clear" w:color="auto" w:fill="E1DFDD"/>
    </w:rPr>
  </w:style>
  <w:style w:type="character" w:styleId="MenoNoResolvida">
    <w:name w:val="Unresolved Mention"/>
    <w:basedOn w:val="Tipodeletrapredefinidodopargrafo"/>
    <w:uiPriority w:val="99"/>
    <w:semiHidden/>
    <w:unhideWhenUsed/>
    <w:qFormat/>
    <w:rsid w:val="00A64DAE"/>
    <w:rPr>
      <w:color w:val="605E5C"/>
      <w:shd w:val="clear" w:color="auto" w:fill="E1DFDD"/>
    </w:rPr>
  </w:style>
  <w:style w:type="character" w:styleId="Forte">
    <w:name w:val="Strong"/>
    <w:basedOn w:val="Tipodeletrapredefinidodopargrafo"/>
    <w:uiPriority w:val="22"/>
    <w:qFormat/>
    <w:rsid w:val="00201831"/>
    <w:rPr>
      <w:b/>
      <w:bCs/>
    </w:rPr>
  </w:style>
  <w:style w:type="paragraph" w:styleId="Ttulo">
    <w:name w:val="Title"/>
    <w:basedOn w:val="Normal"/>
    <w:next w:val="Corpodetexto"/>
    <w:autoRedefine/>
    <w:qFormat/>
    <w:pPr>
      <w:spacing w:before="240" w:after="60"/>
      <w:jc w:val="both"/>
    </w:pPr>
    <w:rPr>
      <w:rFonts w:ascii="Times New Roman" w:eastAsia="font444" w:hAnsi="Times New Roman"/>
      <w:b/>
      <w:bCs/>
      <w:kern w:val="2"/>
      <w:sz w:val="32"/>
      <w:szCs w:val="32"/>
    </w:rPr>
  </w:style>
  <w:style w:type="paragraph" w:styleId="Corpodetexto">
    <w:name w:val="Body Text"/>
    <w:basedOn w:val="Normal"/>
    <w:pPr>
      <w:spacing w:after="57" w:line="288" w:lineRule="auto"/>
    </w:pPr>
    <w:rPr>
      <w:rFonts w:ascii="Cambria" w:hAnsi="Cambria" w:cs="Times New Roman"/>
      <w:sz w:val="20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1">
    <w:name w:val="Título1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arter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arter"/>
    <w:uiPriority w:val="99"/>
    <w:pPr>
      <w:tabs>
        <w:tab w:val="center" w:pos="4252"/>
        <w:tab w:val="right" w:pos="8504"/>
      </w:tabs>
    </w:pPr>
  </w:style>
  <w:style w:type="paragraph" w:customStyle="1" w:styleId="western">
    <w:name w:val="western"/>
    <w:basedOn w:val="Normal"/>
    <w:qFormat/>
    <w:pPr>
      <w:spacing w:before="100" w:after="57" w:line="288" w:lineRule="auto"/>
    </w:pPr>
    <w:rPr>
      <w:rFonts w:ascii="Cambria" w:eastAsia="Times New Roman" w:hAnsi="Cambria" w:cs="Times New Roman"/>
      <w:sz w:val="20"/>
      <w:szCs w:val="20"/>
      <w:lang w:eastAsia="pt-PT"/>
    </w:r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paragraphstyle">
    <w:name w:val="[No paragraph style]"/>
    <w:qFormat/>
    <w:pPr>
      <w:widowControl w:val="0"/>
      <w:spacing w:line="288" w:lineRule="auto"/>
      <w:textAlignment w:val="center"/>
    </w:pPr>
    <w:rPr>
      <w:rFonts w:ascii="Times" w:hAnsi="Times" w:cs="Times"/>
      <w:color w:val="000000"/>
      <w:sz w:val="24"/>
      <w:szCs w:val="24"/>
      <w:lang w:val="en-US" w:eastAsia="zh-CN" w:bidi="hi-IN"/>
    </w:rPr>
  </w:style>
  <w:style w:type="paragraph" w:customStyle="1" w:styleId="Contedodamoldura">
    <w:name w:val="Conteúdo da moldura"/>
    <w:basedOn w:val="Normal"/>
    <w:qFormat/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E169E5"/>
    <w:pPr>
      <w:ind w:left="720"/>
      <w:contextualSpacing/>
    </w:p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845D1D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qFormat/>
    <w:rsid w:val="00845D1D"/>
    <w:rPr>
      <w:b/>
      <w:bCs/>
    </w:rPr>
  </w:style>
  <w:style w:type="paragraph" w:customStyle="1" w:styleId="Default">
    <w:name w:val="Default"/>
    <w:qFormat/>
    <w:rsid w:val="000450D0"/>
    <w:rPr>
      <w:rFonts w:ascii="Segoe UI" w:hAnsi="Segoe UI" w:cs="Segoe UI"/>
      <w:color w:val="000000"/>
      <w:sz w:val="24"/>
      <w:szCs w:val="24"/>
    </w:rPr>
  </w:style>
  <w:style w:type="table" w:styleId="TabelacomGrelha">
    <w:name w:val="Table Grid"/>
    <w:basedOn w:val="Tabelanormal"/>
    <w:uiPriority w:val="39"/>
    <w:rsid w:val="009B31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unhideWhenUsed/>
    <w:rsid w:val="00714E6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m-oliveiradohospital.pt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po@cm-oliveiradohospital.pt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cm-oliveiradohospital.pt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ol.cm-oliveiradohospital.pt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hyperlink" Target="mailto:geral@cm-oliveiradohospital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1AFDBE-A4B2-4155-8E7E-77F3DE956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1587</TotalTime>
  <Pages>4</Pages>
  <Words>933</Words>
  <Characters>5041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SMART VISION</dc:creator>
  <dc:description/>
  <cp:lastModifiedBy>Francisca Tavares</cp:lastModifiedBy>
  <cp:revision>84</cp:revision>
  <cp:lastPrinted>2024-05-07T17:08:00Z</cp:lastPrinted>
  <dcterms:created xsi:type="dcterms:W3CDTF">2019-12-13T11:11:00Z</dcterms:created>
  <dcterms:modified xsi:type="dcterms:W3CDTF">2024-05-07T17:09:00Z</dcterms:modified>
  <dc:language>pt-PT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